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855DC" w14:textId="4C759509" w:rsidR="00C522F9" w:rsidRDefault="00C522F9">
      <w:pPr>
        <w:rPr>
          <w:sz w:val="20"/>
          <w:szCs w:val="20"/>
        </w:rPr>
      </w:pPr>
    </w:p>
    <w:p w14:paraId="3972AA4B" w14:textId="55E347F8" w:rsidR="00C522F9" w:rsidRDefault="00AF3B10">
      <w:pPr>
        <w:rPr>
          <w:sz w:val="20"/>
          <w:szCs w:val="20"/>
        </w:rPr>
      </w:pPr>
      <w:r>
        <w:rPr>
          <w:noProof/>
        </w:rPr>
        <w:drawing>
          <wp:anchor distT="0" distB="0" distL="114300" distR="114300" simplePos="0" relativeHeight="251658240" behindDoc="0" locked="0" layoutInCell="1" allowOverlap="1" wp14:anchorId="2B8C0EBE" wp14:editId="066C4913">
            <wp:simplePos x="0" y="0"/>
            <wp:positionH relativeFrom="column">
              <wp:posOffset>3581400</wp:posOffset>
            </wp:positionH>
            <wp:positionV relativeFrom="paragraph">
              <wp:posOffset>169545</wp:posOffset>
            </wp:positionV>
            <wp:extent cx="2624711" cy="1336040"/>
            <wp:effectExtent l="0" t="0" r="4445" b="0"/>
            <wp:wrapSquare wrapText="bothSides"/>
            <wp:docPr id="1" name="Picture 1" descr="C:\Users\ich14o\AppData\Local\Microsoft\Windows\INetCache\Content.Word\MOJ_outreach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h14o\AppData\Local\Microsoft\Windows\INetCache\Content.Word\MOJ_outreach 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4711"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BE31F" w14:textId="77777777" w:rsidR="005D4F11" w:rsidRPr="005D4F11" w:rsidRDefault="005D4F11">
      <w:pPr>
        <w:rPr>
          <w:sz w:val="2"/>
          <w:szCs w:val="2"/>
        </w:rPr>
      </w:pPr>
    </w:p>
    <w:p w14:paraId="40E27403" w14:textId="77777777" w:rsidR="00AF3B10" w:rsidRDefault="00AF3B10" w:rsidP="00C522F9">
      <w:pPr>
        <w:rPr>
          <w:rFonts w:ascii="Arial" w:hAnsi="Arial" w:cs="Arial"/>
          <w:b/>
          <w:sz w:val="44"/>
          <w:szCs w:val="44"/>
        </w:rPr>
      </w:pPr>
    </w:p>
    <w:p w14:paraId="20452156" w14:textId="5E781C4C" w:rsidR="00444979" w:rsidRPr="005D5132" w:rsidRDefault="00AF3B10" w:rsidP="00C522F9">
      <w:pPr>
        <w:rPr>
          <w:rFonts w:ascii="Arial" w:hAnsi="Arial" w:cs="Arial"/>
          <w:b/>
          <w:sz w:val="44"/>
          <w:szCs w:val="44"/>
        </w:rPr>
      </w:pPr>
      <w:r>
        <w:rPr>
          <w:rFonts w:ascii="Arial" w:hAnsi="Arial" w:cs="Arial"/>
          <w:b/>
          <w:sz w:val="44"/>
          <w:szCs w:val="44"/>
        </w:rPr>
        <w:t xml:space="preserve">MoJ </w:t>
      </w:r>
      <w:r w:rsidR="0096764B">
        <w:rPr>
          <w:rFonts w:ascii="Arial" w:hAnsi="Arial" w:cs="Arial"/>
          <w:b/>
          <w:sz w:val="44"/>
          <w:szCs w:val="44"/>
        </w:rPr>
        <w:t xml:space="preserve">Schools </w:t>
      </w:r>
      <w:r>
        <w:rPr>
          <w:rFonts w:ascii="Arial" w:hAnsi="Arial" w:cs="Arial"/>
          <w:b/>
          <w:sz w:val="44"/>
          <w:szCs w:val="44"/>
        </w:rPr>
        <w:t>Programme</w:t>
      </w:r>
    </w:p>
    <w:p w14:paraId="6F3F19F5" w14:textId="77777777" w:rsidR="0096764B" w:rsidRDefault="0096764B" w:rsidP="0096764B">
      <w:pPr>
        <w:rPr>
          <w:rFonts w:ascii="Arial" w:hAnsi="Arial" w:cs="Arial"/>
        </w:rPr>
      </w:pPr>
    </w:p>
    <w:p w14:paraId="6EC187DD" w14:textId="77777777" w:rsidR="0096764B" w:rsidRDefault="0096764B" w:rsidP="0096764B">
      <w:pPr>
        <w:rPr>
          <w:rFonts w:ascii="Arial" w:hAnsi="Arial" w:cs="Arial"/>
        </w:rPr>
      </w:pPr>
    </w:p>
    <w:p w14:paraId="2C17833D" w14:textId="4E76E345" w:rsidR="0096764B" w:rsidRPr="0096764B" w:rsidRDefault="0096764B" w:rsidP="0096764B">
      <w:pPr>
        <w:rPr>
          <w:rFonts w:ascii="Arial" w:hAnsi="Arial" w:cs="Arial"/>
        </w:rPr>
      </w:pPr>
      <w:r w:rsidRPr="0096764B">
        <w:rPr>
          <w:rFonts w:ascii="Arial" w:hAnsi="Arial" w:cs="Arial"/>
        </w:rPr>
        <w:t>The Ministry of Justice (MoJ) has developed a national schools outreach programme as part of its commitment to increase social mobility</w:t>
      </w:r>
      <w:r w:rsidR="00FF78C8">
        <w:rPr>
          <w:rFonts w:ascii="Arial" w:hAnsi="Arial" w:cs="Arial"/>
        </w:rPr>
        <w:t>, available to all educational establishments with more than 20% eligibility for free school meals/within a lower socio-economic background demographic</w:t>
      </w:r>
      <w:r w:rsidRPr="0096764B">
        <w:rPr>
          <w:rFonts w:ascii="Arial" w:hAnsi="Arial" w:cs="Arial"/>
        </w:rPr>
        <w:t>. MoJ is one of the largest Civil Service departments with responsibility for prisons, courts, probation, legal aid and justice policy. We also work in partnership with the other government departments and agencies to reform the criminal justice system, to serve the public and support the victims of crime.</w:t>
      </w:r>
    </w:p>
    <w:p w14:paraId="1D1290E1" w14:textId="42CFA3CA" w:rsidR="0096764B" w:rsidRPr="0096764B" w:rsidRDefault="0096764B" w:rsidP="0096764B">
      <w:pPr>
        <w:rPr>
          <w:rFonts w:ascii="Arial" w:hAnsi="Arial" w:cs="Arial"/>
        </w:rPr>
      </w:pPr>
      <w:r>
        <w:rPr>
          <w:rFonts w:ascii="Arial" w:hAnsi="Arial" w:cs="Arial"/>
        </w:rPr>
        <w:t>Social Mobility Ambassadors visit</w:t>
      </w:r>
      <w:r w:rsidRPr="0096764B">
        <w:rPr>
          <w:rFonts w:ascii="Arial" w:hAnsi="Arial" w:cs="Arial"/>
        </w:rPr>
        <w:t xml:space="preserve"> school</w:t>
      </w:r>
      <w:r>
        <w:rPr>
          <w:rFonts w:ascii="Arial" w:hAnsi="Arial" w:cs="Arial"/>
        </w:rPr>
        <w:t>s, colleges and universities</w:t>
      </w:r>
      <w:r w:rsidRPr="0096764B">
        <w:rPr>
          <w:rFonts w:ascii="Arial" w:hAnsi="Arial" w:cs="Arial"/>
        </w:rPr>
        <w:t xml:space="preserve"> to run sessions with pupils to increase awareness, build confidence and potentially enhance the career aspirations of young people as they transition from school to employment. The programme is designed to target </w:t>
      </w:r>
      <w:proofErr w:type="gramStart"/>
      <w:r w:rsidR="007963C8">
        <w:rPr>
          <w:rFonts w:ascii="Arial" w:hAnsi="Arial" w:cs="Arial"/>
        </w:rPr>
        <w:t xml:space="preserve">14-24 </w:t>
      </w:r>
      <w:r w:rsidRPr="0096764B">
        <w:rPr>
          <w:rFonts w:ascii="Arial" w:hAnsi="Arial" w:cs="Arial"/>
        </w:rPr>
        <w:t>year-olds</w:t>
      </w:r>
      <w:proofErr w:type="gramEnd"/>
      <w:r w:rsidRPr="0096764B">
        <w:rPr>
          <w:rFonts w:ascii="Arial" w:hAnsi="Arial" w:cs="Arial"/>
        </w:rPr>
        <w:t>, but sessions can be devised to appeal to students of all ages.</w:t>
      </w:r>
    </w:p>
    <w:p w14:paraId="6C4CD9C8" w14:textId="77777777" w:rsidR="0096764B" w:rsidRPr="0096764B" w:rsidRDefault="0096764B" w:rsidP="0096764B">
      <w:pPr>
        <w:rPr>
          <w:rFonts w:ascii="Arial" w:hAnsi="Arial" w:cs="Arial"/>
        </w:rPr>
      </w:pPr>
      <w:r w:rsidRPr="0096764B">
        <w:rPr>
          <w:rFonts w:ascii="Arial" w:hAnsi="Arial" w:cs="Arial"/>
        </w:rPr>
        <w:t xml:space="preserve">As well as increasing engagement and awareness, visits will also provide an opportunity to signpost potential entry points into the Civil Service such as apprenticeships, the Fast Stream and internships to ensure that these initiatives are promoted to young people from a diverse range of backgrounds. </w:t>
      </w:r>
    </w:p>
    <w:p w14:paraId="5B4BC9E3" w14:textId="0E7E663C" w:rsidR="0096764B" w:rsidRPr="0096764B" w:rsidRDefault="0096764B" w:rsidP="0096764B">
      <w:pPr>
        <w:rPr>
          <w:rFonts w:ascii="Arial" w:hAnsi="Arial" w:cs="Arial"/>
        </w:rPr>
      </w:pPr>
      <w:r w:rsidRPr="0096764B">
        <w:rPr>
          <w:rFonts w:ascii="Arial" w:hAnsi="Arial" w:cs="Arial"/>
        </w:rPr>
        <w:t xml:space="preserve">Our volunteers can deliver a range of sessions to meet the specific needs of </w:t>
      </w:r>
      <w:r w:rsidR="00AF3B10">
        <w:rPr>
          <w:rFonts w:ascii="Arial" w:hAnsi="Arial" w:cs="Arial"/>
        </w:rPr>
        <w:t xml:space="preserve">your school and your students. </w:t>
      </w:r>
      <w:r w:rsidRPr="0096764B">
        <w:rPr>
          <w:rFonts w:ascii="Arial" w:hAnsi="Arial" w:cs="Arial"/>
        </w:rPr>
        <w:t>Suggested sessions include:</w:t>
      </w:r>
    </w:p>
    <w:p w14:paraId="058CE99A" w14:textId="77777777" w:rsidR="0096764B" w:rsidRPr="0096764B" w:rsidRDefault="0096764B" w:rsidP="0096764B">
      <w:pPr>
        <w:numPr>
          <w:ilvl w:val="0"/>
          <w:numId w:val="1"/>
        </w:numPr>
        <w:rPr>
          <w:rFonts w:ascii="Arial" w:hAnsi="Arial" w:cs="Arial"/>
        </w:rPr>
      </w:pPr>
      <w:r w:rsidRPr="0096764B">
        <w:rPr>
          <w:rFonts w:ascii="Arial" w:hAnsi="Arial" w:cs="Arial"/>
        </w:rPr>
        <w:t>Career journeys (Guest speakers will share their career journeys and lessons learned)</w:t>
      </w:r>
    </w:p>
    <w:p w14:paraId="09EA6E26" w14:textId="77777777" w:rsidR="0096764B" w:rsidRPr="0096764B" w:rsidRDefault="0096764B" w:rsidP="0096764B">
      <w:pPr>
        <w:numPr>
          <w:ilvl w:val="0"/>
          <w:numId w:val="1"/>
        </w:numPr>
        <w:rPr>
          <w:rFonts w:ascii="Arial" w:hAnsi="Arial" w:cs="Arial"/>
        </w:rPr>
      </w:pPr>
      <w:r w:rsidRPr="0096764B">
        <w:rPr>
          <w:rFonts w:ascii="Arial" w:hAnsi="Arial" w:cs="Arial"/>
        </w:rPr>
        <w:t>Careers fairs (We will manage a stand at your school and highlight MoJ and CS careers available)</w:t>
      </w:r>
    </w:p>
    <w:p w14:paraId="019059F0" w14:textId="1780F323" w:rsidR="0096764B" w:rsidRPr="0096764B" w:rsidRDefault="00AF3B10" w:rsidP="0096764B">
      <w:pPr>
        <w:numPr>
          <w:ilvl w:val="0"/>
          <w:numId w:val="1"/>
        </w:numPr>
        <w:rPr>
          <w:rFonts w:ascii="Arial" w:hAnsi="Arial" w:cs="Arial"/>
        </w:rPr>
      </w:pPr>
      <w:r>
        <w:rPr>
          <w:rFonts w:ascii="Arial" w:hAnsi="Arial" w:cs="Arial"/>
        </w:rPr>
        <w:t>Mock interviews</w:t>
      </w:r>
      <w:r w:rsidR="0096764B" w:rsidRPr="0096764B">
        <w:rPr>
          <w:rFonts w:ascii="Arial" w:hAnsi="Arial" w:cs="Arial"/>
        </w:rPr>
        <w:t xml:space="preserve"> (We will enhance skills in these areas for students)</w:t>
      </w:r>
    </w:p>
    <w:p w14:paraId="19D6ED29" w14:textId="77777777" w:rsidR="0096764B" w:rsidRPr="0096764B" w:rsidRDefault="0096764B" w:rsidP="0096764B">
      <w:pPr>
        <w:numPr>
          <w:ilvl w:val="0"/>
          <w:numId w:val="1"/>
        </w:numPr>
        <w:rPr>
          <w:rFonts w:ascii="Arial" w:hAnsi="Arial" w:cs="Arial"/>
        </w:rPr>
      </w:pPr>
      <w:r w:rsidRPr="0096764B">
        <w:rPr>
          <w:rFonts w:ascii="Arial" w:hAnsi="Arial" w:cs="Arial"/>
        </w:rPr>
        <w:t>Speed networking (Chat about our roles with small groups and answer questions)</w:t>
      </w:r>
    </w:p>
    <w:p w14:paraId="6554EE5F" w14:textId="77777777" w:rsidR="0096764B" w:rsidRPr="0096764B" w:rsidRDefault="0096764B" w:rsidP="0096764B">
      <w:pPr>
        <w:numPr>
          <w:ilvl w:val="0"/>
          <w:numId w:val="1"/>
        </w:numPr>
        <w:rPr>
          <w:rFonts w:ascii="Arial" w:hAnsi="Arial" w:cs="Arial"/>
        </w:rPr>
      </w:pPr>
      <w:r w:rsidRPr="0096764B">
        <w:rPr>
          <w:rFonts w:ascii="Arial" w:hAnsi="Arial" w:cs="Arial"/>
        </w:rPr>
        <w:t xml:space="preserve">You Be the Judge – (We will present an interactive, online simulation of the process and outcomes of the court system to aid understanding and facilitate debate) </w:t>
      </w:r>
      <w:r w:rsidRPr="0096764B">
        <w:rPr>
          <w:rFonts w:ascii="Arial" w:hAnsi="Arial" w:cs="Arial"/>
        </w:rPr>
        <w:br/>
      </w:r>
      <w:bookmarkStart w:id="0" w:name="_GoBack"/>
      <w:bookmarkEnd w:id="0"/>
    </w:p>
    <w:p w14:paraId="0649ABDD" w14:textId="7CAC23CA" w:rsidR="0096764B" w:rsidRPr="0096764B" w:rsidRDefault="0096764B" w:rsidP="0096764B">
      <w:pPr>
        <w:rPr>
          <w:rFonts w:ascii="Arial" w:hAnsi="Arial" w:cs="Arial"/>
        </w:rPr>
      </w:pPr>
      <w:r w:rsidRPr="0096764B">
        <w:rPr>
          <w:rFonts w:ascii="Arial" w:hAnsi="Arial" w:cs="Arial"/>
        </w:rPr>
        <w:t xml:space="preserve">To discuss your requirements and book an event, please </w:t>
      </w:r>
      <w:r w:rsidR="007963C8">
        <w:rPr>
          <w:rFonts w:ascii="Arial" w:hAnsi="Arial" w:cs="Arial"/>
        </w:rPr>
        <w:t xml:space="preserve">contact the MoJ Social Mobility Team on </w:t>
      </w:r>
      <w:hyperlink r:id="rId8" w:history="1">
        <w:r w:rsidR="007963C8" w:rsidRPr="00A0096D">
          <w:rPr>
            <w:rStyle w:val="Hyperlink"/>
            <w:rFonts w:ascii="Arial" w:hAnsi="Arial" w:cs="Arial"/>
          </w:rPr>
          <w:t>socialmobility@justice.gov.uk</w:t>
        </w:r>
      </w:hyperlink>
      <w:r w:rsidR="007963C8">
        <w:rPr>
          <w:rFonts w:ascii="Arial" w:hAnsi="Arial" w:cs="Arial"/>
        </w:rPr>
        <w:t xml:space="preserve"> </w:t>
      </w:r>
    </w:p>
    <w:p w14:paraId="171CAA80" w14:textId="77777777" w:rsidR="007A0B1B" w:rsidRPr="0096764B" w:rsidRDefault="007A0B1B" w:rsidP="00C522F9">
      <w:pPr>
        <w:rPr>
          <w:rFonts w:ascii="Arial" w:hAnsi="Arial" w:cs="Arial"/>
          <w:b/>
          <w:sz w:val="20"/>
          <w:szCs w:val="20"/>
        </w:rPr>
      </w:pPr>
    </w:p>
    <w:sectPr w:rsidR="007A0B1B" w:rsidRPr="0096764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DFFF" w14:textId="77777777" w:rsidR="00586AB3" w:rsidRDefault="00586AB3" w:rsidP="00C522F9">
      <w:pPr>
        <w:spacing w:after="0" w:line="240" w:lineRule="auto"/>
      </w:pPr>
      <w:r>
        <w:separator/>
      </w:r>
    </w:p>
  </w:endnote>
  <w:endnote w:type="continuationSeparator" w:id="0">
    <w:p w14:paraId="7AD2F8B6" w14:textId="77777777" w:rsidR="00586AB3" w:rsidRDefault="00586AB3" w:rsidP="00C5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7F889" w14:textId="77777777" w:rsidR="00586AB3" w:rsidRDefault="00586AB3" w:rsidP="00C522F9">
      <w:pPr>
        <w:spacing w:after="0" w:line="240" w:lineRule="auto"/>
      </w:pPr>
      <w:r>
        <w:separator/>
      </w:r>
    </w:p>
  </w:footnote>
  <w:footnote w:type="continuationSeparator" w:id="0">
    <w:p w14:paraId="6610E1CC" w14:textId="77777777" w:rsidR="00586AB3" w:rsidRDefault="00586AB3" w:rsidP="00C52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7A7E" w14:textId="77777777" w:rsidR="00C522F9" w:rsidRDefault="00C522F9">
    <w:pPr>
      <w:pStyle w:val="Header"/>
    </w:pPr>
    <w:r>
      <w:rPr>
        <w:noProof/>
      </w:rPr>
      <w:drawing>
        <wp:anchor distT="0" distB="0" distL="114300" distR="114300" simplePos="0" relativeHeight="251659264" behindDoc="1" locked="0" layoutInCell="1" allowOverlap="1" wp14:anchorId="3F34CDD1" wp14:editId="67C88F42">
          <wp:simplePos x="0" y="0"/>
          <wp:positionH relativeFrom="page">
            <wp:posOffset>9525</wp:posOffset>
          </wp:positionH>
          <wp:positionV relativeFrom="page">
            <wp:align>top</wp:align>
          </wp:positionV>
          <wp:extent cx="7562850" cy="10691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F68E2"/>
    <w:multiLevelType w:val="hybridMultilevel"/>
    <w:tmpl w:val="C41E5E68"/>
    <w:lvl w:ilvl="0" w:tplc="30300D84">
      <w:start w:val="1"/>
      <w:numFmt w:val="bullet"/>
      <w:lvlText w:val="•"/>
      <w:lvlJc w:val="left"/>
      <w:pPr>
        <w:tabs>
          <w:tab w:val="num" w:pos="720"/>
        </w:tabs>
        <w:ind w:left="720" w:hanging="360"/>
      </w:pPr>
      <w:rPr>
        <w:rFonts w:ascii="Arial" w:hAnsi="Arial" w:hint="default"/>
      </w:rPr>
    </w:lvl>
    <w:lvl w:ilvl="1" w:tplc="00C60C72">
      <w:start w:val="1"/>
      <w:numFmt w:val="bullet"/>
      <w:lvlText w:val="•"/>
      <w:lvlJc w:val="left"/>
      <w:pPr>
        <w:tabs>
          <w:tab w:val="num" w:pos="1440"/>
        </w:tabs>
        <w:ind w:left="1440" w:hanging="360"/>
      </w:pPr>
      <w:rPr>
        <w:rFonts w:ascii="Arial" w:hAnsi="Arial" w:hint="default"/>
      </w:rPr>
    </w:lvl>
    <w:lvl w:ilvl="2" w:tplc="BDE8EAC4" w:tentative="1">
      <w:start w:val="1"/>
      <w:numFmt w:val="bullet"/>
      <w:lvlText w:val="•"/>
      <w:lvlJc w:val="left"/>
      <w:pPr>
        <w:tabs>
          <w:tab w:val="num" w:pos="2160"/>
        </w:tabs>
        <w:ind w:left="2160" w:hanging="360"/>
      </w:pPr>
      <w:rPr>
        <w:rFonts w:ascii="Arial" w:hAnsi="Arial" w:hint="default"/>
      </w:rPr>
    </w:lvl>
    <w:lvl w:ilvl="3" w:tplc="F61654E4" w:tentative="1">
      <w:start w:val="1"/>
      <w:numFmt w:val="bullet"/>
      <w:lvlText w:val="•"/>
      <w:lvlJc w:val="left"/>
      <w:pPr>
        <w:tabs>
          <w:tab w:val="num" w:pos="2880"/>
        </w:tabs>
        <w:ind w:left="2880" w:hanging="360"/>
      </w:pPr>
      <w:rPr>
        <w:rFonts w:ascii="Arial" w:hAnsi="Arial" w:hint="default"/>
      </w:rPr>
    </w:lvl>
    <w:lvl w:ilvl="4" w:tplc="2E9EC5A6" w:tentative="1">
      <w:start w:val="1"/>
      <w:numFmt w:val="bullet"/>
      <w:lvlText w:val="•"/>
      <w:lvlJc w:val="left"/>
      <w:pPr>
        <w:tabs>
          <w:tab w:val="num" w:pos="3600"/>
        </w:tabs>
        <w:ind w:left="3600" w:hanging="360"/>
      </w:pPr>
      <w:rPr>
        <w:rFonts w:ascii="Arial" w:hAnsi="Arial" w:hint="default"/>
      </w:rPr>
    </w:lvl>
    <w:lvl w:ilvl="5" w:tplc="E362AC6A" w:tentative="1">
      <w:start w:val="1"/>
      <w:numFmt w:val="bullet"/>
      <w:lvlText w:val="•"/>
      <w:lvlJc w:val="left"/>
      <w:pPr>
        <w:tabs>
          <w:tab w:val="num" w:pos="4320"/>
        </w:tabs>
        <w:ind w:left="4320" w:hanging="360"/>
      </w:pPr>
      <w:rPr>
        <w:rFonts w:ascii="Arial" w:hAnsi="Arial" w:hint="default"/>
      </w:rPr>
    </w:lvl>
    <w:lvl w:ilvl="6" w:tplc="D618D48C" w:tentative="1">
      <w:start w:val="1"/>
      <w:numFmt w:val="bullet"/>
      <w:lvlText w:val="•"/>
      <w:lvlJc w:val="left"/>
      <w:pPr>
        <w:tabs>
          <w:tab w:val="num" w:pos="5040"/>
        </w:tabs>
        <w:ind w:left="5040" w:hanging="360"/>
      </w:pPr>
      <w:rPr>
        <w:rFonts w:ascii="Arial" w:hAnsi="Arial" w:hint="default"/>
      </w:rPr>
    </w:lvl>
    <w:lvl w:ilvl="7" w:tplc="B7E089DA" w:tentative="1">
      <w:start w:val="1"/>
      <w:numFmt w:val="bullet"/>
      <w:lvlText w:val="•"/>
      <w:lvlJc w:val="left"/>
      <w:pPr>
        <w:tabs>
          <w:tab w:val="num" w:pos="5760"/>
        </w:tabs>
        <w:ind w:left="5760" w:hanging="360"/>
      </w:pPr>
      <w:rPr>
        <w:rFonts w:ascii="Arial" w:hAnsi="Arial" w:hint="default"/>
      </w:rPr>
    </w:lvl>
    <w:lvl w:ilvl="8" w:tplc="F34AF8A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F9"/>
    <w:rsid w:val="00174EAB"/>
    <w:rsid w:val="00183174"/>
    <w:rsid w:val="001B657E"/>
    <w:rsid w:val="002626A4"/>
    <w:rsid w:val="00282688"/>
    <w:rsid w:val="002B3D91"/>
    <w:rsid w:val="00444979"/>
    <w:rsid w:val="00586AB3"/>
    <w:rsid w:val="005D4F11"/>
    <w:rsid w:val="005D5132"/>
    <w:rsid w:val="006707F4"/>
    <w:rsid w:val="007963C8"/>
    <w:rsid w:val="007A0B1B"/>
    <w:rsid w:val="0096764B"/>
    <w:rsid w:val="0099481C"/>
    <w:rsid w:val="00A6016E"/>
    <w:rsid w:val="00AF3B10"/>
    <w:rsid w:val="00B5775D"/>
    <w:rsid w:val="00C14ADA"/>
    <w:rsid w:val="00C17086"/>
    <w:rsid w:val="00C522F9"/>
    <w:rsid w:val="00FF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DE826"/>
  <w15:chartTrackingRefBased/>
  <w15:docId w15:val="{16316896-4498-4A48-AE59-986E9A7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2F9"/>
  </w:style>
  <w:style w:type="paragraph" w:styleId="Footer">
    <w:name w:val="footer"/>
    <w:basedOn w:val="Normal"/>
    <w:link w:val="FooterChar"/>
    <w:uiPriority w:val="99"/>
    <w:unhideWhenUsed/>
    <w:rsid w:val="00C52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2F9"/>
  </w:style>
  <w:style w:type="character" w:styleId="Hyperlink">
    <w:name w:val="Hyperlink"/>
    <w:basedOn w:val="DefaultParagraphFont"/>
    <w:uiPriority w:val="99"/>
    <w:unhideWhenUsed/>
    <w:rsid w:val="00444979"/>
    <w:rPr>
      <w:color w:val="0563C1" w:themeColor="hyperlink"/>
      <w:u w:val="single"/>
    </w:rPr>
  </w:style>
  <w:style w:type="character" w:styleId="UnresolvedMention">
    <w:name w:val="Unresolved Mention"/>
    <w:basedOn w:val="DefaultParagraphFont"/>
    <w:uiPriority w:val="99"/>
    <w:semiHidden/>
    <w:unhideWhenUsed/>
    <w:rsid w:val="004449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almobility@justic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Megan</dc:creator>
  <cp:keywords/>
  <dc:description/>
  <cp:lastModifiedBy>Taylor, Megan</cp:lastModifiedBy>
  <cp:revision>4</cp:revision>
  <dcterms:created xsi:type="dcterms:W3CDTF">2019-03-12T12:09:00Z</dcterms:created>
  <dcterms:modified xsi:type="dcterms:W3CDTF">2020-07-08T11:02:00Z</dcterms:modified>
</cp:coreProperties>
</file>